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57" w:rsidRPr="00BB72F9" w:rsidRDefault="00F07A57" w:rsidP="00F07A5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B72F9">
        <w:rPr>
          <w:b/>
          <w:bCs/>
          <w:sz w:val="28"/>
          <w:szCs w:val="28"/>
        </w:rPr>
        <w:t xml:space="preserve">АДМИНИСТРАЦИЯ  </w:t>
      </w:r>
    </w:p>
    <w:p w:rsidR="00F07A57" w:rsidRPr="00BB72F9" w:rsidRDefault="00F07A57" w:rsidP="00F07A5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B72F9">
        <w:rPr>
          <w:b/>
          <w:bCs/>
          <w:sz w:val="28"/>
          <w:szCs w:val="28"/>
        </w:rPr>
        <w:t>ШЕНКУРСКОГО МУНИЦИПАЛЬНОГО ОКРУГА</w:t>
      </w:r>
    </w:p>
    <w:p w:rsidR="00F07A57" w:rsidRPr="00BB72F9" w:rsidRDefault="00F07A57" w:rsidP="00F07A57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BB72F9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F07A57" w:rsidRPr="00BB72F9" w:rsidRDefault="00F07A57" w:rsidP="00F07A57">
      <w:pPr>
        <w:rPr>
          <w:sz w:val="48"/>
          <w:szCs w:val="48"/>
        </w:rPr>
      </w:pPr>
    </w:p>
    <w:p w:rsidR="00F07A57" w:rsidRPr="00BB72F9" w:rsidRDefault="00F07A57" w:rsidP="00F07A57">
      <w:pPr>
        <w:jc w:val="center"/>
        <w:rPr>
          <w:b/>
          <w:spacing w:val="60"/>
          <w:sz w:val="36"/>
          <w:szCs w:val="36"/>
        </w:rPr>
      </w:pPr>
      <w:r w:rsidRPr="00BB72F9">
        <w:rPr>
          <w:b/>
          <w:spacing w:val="60"/>
          <w:sz w:val="36"/>
          <w:szCs w:val="36"/>
        </w:rPr>
        <w:t>ПОСТАНОВЛЕНИЕ</w:t>
      </w:r>
    </w:p>
    <w:p w:rsidR="00F07A57" w:rsidRPr="00BB72F9" w:rsidRDefault="00F07A57" w:rsidP="00F07A57">
      <w:pPr>
        <w:jc w:val="center"/>
        <w:rPr>
          <w:sz w:val="28"/>
          <w:szCs w:val="20"/>
        </w:rPr>
      </w:pPr>
    </w:p>
    <w:p w:rsidR="00F07A57" w:rsidRPr="00BB72F9" w:rsidRDefault="00F07A57" w:rsidP="00F07A57">
      <w:pPr>
        <w:jc w:val="center"/>
        <w:rPr>
          <w:sz w:val="28"/>
          <w:szCs w:val="20"/>
        </w:rPr>
      </w:pPr>
    </w:p>
    <w:p w:rsidR="00F07A57" w:rsidRPr="00BB72F9" w:rsidRDefault="00F07A57" w:rsidP="00F07A57">
      <w:pPr>
        <w:jc w:val="center"/>
        <w:rPr>
          <w:color w:val="000000"/>
          <w:sz w:val="28"/>
          <w:szCs w:val="28"/>
        </w:rPr>
      </w:pPr>
      <w:r w:rsidRPr="00BB72F9">
        <w:rPr>
          <w:color w:val="000000"/>
          <w:sz w:val="28"/>
          <w:szCs w:val="28"/>
        </w:rPr>
        <w:t xml:space="preserve">от </w:t>
      </w:r>
      <w:r w:rsidR="004F58F4">
        <w:rPr>
          <w:color w:val="000000"/>
          <w:sz w:val="28"/>
          <w:szCs w:val="28"/>
        </w:rPr>
        <w:t>6</w:t>
      </w:r>
      <w:r w:rsidR="00FF7258">
        <w:rPr>
          <w:color w:val="000000"/>
          <w:sz w:val="28"/>
          <w:szCs w:val="28"/>
        </w:rPr>
        <w:t xml:space="preserve"> марта</w:t>
      </w:r>
      <w:r w:rsidRPr="00BB72F9">
        <w:rPr>
          <w:color w:val="000000"/>
          <w:sz w:val="28"/>
          <w:szCs w:val="28"/>
        </w:rPr>
        <w:t xml:space="preserve"> 202</w:t>
      </w:r>
      <w:r w:rsidR="00FF7258">
        <w:rPr>
          <w:color w:val="000000"/>
          <w:sz w:val="28"/>
          <w:szCs w:val="28"/>
        </w:rPr>
        <w:t xml:space="preserve">5 г. № </w:t>
      </w:r>
      <w:r w:rsidR="004F58F4">
        <w:rPr>
          <w:color w:val="000000"/>
          <w:sz w:val="28"/>
          <w:szCs w:val="28"/>
        </w:rPr>
        <w:t>186</w:t>
      </w:r>
      <w:r w:rsidRPr="00BB72F9">
        <w:rPr>
          <w:color w:val="000000"/>
          <w:sz w:val="28"/>
          <w:szCs w:val="28"/>
        </w:rPr>
        <w:t>-па</w:t>
      </w:r>
    </w:p>
    <w:p w:rsidR="00F07A57" w:rsidRPr="00BB72F9" w:rsidRDefault="00F07A57" w:rsidP="00F07A57">
      <w:pPr>
        <w:jc w:val="center"/>
        <w:rPr>
          <w:color w:val="000000"/>
          <w:sz w:val="28"/>
          <w:szCs w:val="28"/>
        </w:rPr>
      </w:pPr>
    </w:p>
    <w:p w:rsidR="00F07A57" w:rsidRPr="00BB72F9" w:rsidRDefault="00F07A57" w:rsidP="00F07A57">
      <w:pPr>
        <w:jc w:val="center"/>
        <w:rPr>
          <w:color w:val="000000"/>
          <w:sz w:val="28"/>
          <w:szCs w:val="28"/>
        </w:rPr>
      </w:pPr>
    </w:p>
    <w:p w:rsidR="00F07A57" w:rsidRPr="00BB72F9" w:rsidRDefault="00F07A57" w:rsidP="00F07A57">
      <w:pPr>
        <w:jc w:val="center"/>
        <w:rPr>
          <w:color w:val="000000"/>
          <w:sz w:val="20"/>
          <w:szCs w:val="20"/>
        </w:rPr>
      </w:pPr>
      <w:r w:rsidRPr="00BB72F9">
        <w:rPr>
          <w:color w:val="000000"/>
          <w:sz w:val="20"/>
          <w:szCs w:val="20"/>
        </w:rPr>
        <w:t>г. Шенкурск</w:t>
      </w:r>
    </w:p>
    <w:p w:rsidR="00F07A57" w:rsidRPr="00BB72F9" w:rsidRDefault="00F07A57" w:rsidP="00F07A57">
      <w:pPr>
        <w:jc w:val="center"/>
        <w:rPr>
          <w:sz w:val="28"/>
          <w:szCs w:val="20"/>
        </w:rPr>
      </w:pPr>
    </w:p>
    <w:p w:rsidR="00F07A57" w:rsidRPr="00BB72F9" w:rsidRDefault="00F07A57" w:rsidP="00F07A5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07A57" w:rsidRPr="00BB72F9" w:rsidRDefault="00F07A57" w:rsidP="00F07A57">
      <w:pPr>
        <w:jc w:val="center"/>
        <w:rPr>
          <w:b/>
          <w:sz w:val="28"/>
          <w:szCs w:val="28"/>
        </w:rPr>
      </w:pPr>
      <w:r w:rsidRPr="00BB72F9">
        <w:rPr>
          <w:b/>
          <w:sz w:val="28"/>
          <w:szCs w:val="28"/>
        </w:rPr>
        <w:t>О внесении изменени</w:t>
      </w:r>
      <w:r w:rsidR="00FF7258">
        <w:rPr>
          <w:b/>
          <w:sz w:val="28"/>
          <w:szCs w:val="28"/>
        </w:rPr>
        <w:t>я</w:t>
      </w:r>
      <w:r w:rsidRPr="00BB72F9">
        <w:rPr>
          <w:b/>
          <w:sz w:val="28"/>
          <w:szCs w:val="28"/>
        </w:rPr>
        <w:t xml:space="preserve"> в постановление администрации Шенкурского муниципального округа Архангельской области от 21 февраля 2023 года </w:t>
      </w:r>
    </w:p>
    <w:p w:rsidR="00F07A57" w:rsidRPr="00BB72F9" w:rsidRDefault="00F07A57" w:rsidP="00F07A57">
      <w:pPr>
        <w:jc w:val="center"/>
        <w:rPr>
          <w:b/>
          <w:sz w:val="26"/>
          <w:szCs w:val="26"/>
        </w:rPr>
      </w:pPr>
      <w:r w:rsidRPr="00BB72F9">
        <w:rPr>
          <w:b/>
          <w:sz w:val="28"/>
          <w:szCs w:val="28"/>
        </w:rPr>
        <w:t xml:space="preserve"> № 109-па «Об утверждении Порядка администрирования главными администраторами неналоговых доходов, поступающих в бюджет Шенкурского муниципального округа Архангельской области»</w:t>
      </w:r>
    </w:p>
    <w:p w:rsidR="00F07A57" w:rsidRPr="00BB72F9" w:rsidRDefault="00F07A57" w:rsidP="00F07A57">
      <w:pPr>
        <w:jc w:val="center"/>
        <w:rPr>
          <w:b/>
          <w:sz w:val="28"/>
          <w:szCs w:val="28"/>
        </w:rPr>
      </w:pPr>
    </w:p>
    <w:p w:rsidR="00F07A57" w:rsidRPr="00BB72F9" w:rsidRDefault="00F07A57" w:rsidP="00F07A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07A57" w:rsidRPr="00BB72F9" w:rsidRDefault="00F07A57" w:rsidP="00F07A57">
      <w:pPr>
        <w:ind w:firstLine="540"/>
        <w:jc w:val="both"/>
        <w:rPr>
          <w:b/>
          <w:sz w:val="28"/>
          <w:szCs w:val="28"/>
        </w:rPr>
      </w:pPr>
      <w:r w:rsidRPr="00BB72F9">
        <w:rPr>
          <w:sz w:val="28"/>
          <w:szCs w:val="28"/>
        </w:rPr>
        <w:t xml:space="preserve">В соответствии с пунктом 4 статьи 160.1 Бюджетного кодекса Российской Федерации администрация Шенкурского муниципального округа Архангельской области </w:t>
      </w:r>
      <w:proofErr w:type="spellStart"/>
      <w:proofErr w:type="gramStart"/>
      <w:r w:rsidRPr="00BB72F9">
        <w:rPr>
          <w:b/>
          <w:sz w:val="28"/>
          <w:szCs w:val="28"/>
        </w:rPr>
        <w:t>п</w:t>
      </w:r>
      <w:proofErr w:type="spellEnd"/>
      <w:proofErr w:type="gramEnd"/>
      <w:r w:rsidRPr="00BB72F9">
        <w:rPr>
          <w:b/>
          <w:sz w:val="28"/>
          <w:szCs w:val="28"/>
        </w:rPr>
        <w:t xml:space="preserve"> о с т а </w:t>
      </w:r>
      <w:proofErr w:type="spellStart"/>
      <w:r w:rsidRPr="00BB72F9">
        <w:rPr>
          <w:b/>
          <w:sz w:val="28"/>
          <w:szCs w:val="28"/>
        </w:rPr>
        <w:t>н</w:t>
      </w:r>
      <w:proofErr w:type="spellEnd"/>
      <w:r w:rsidRPr="00BB72F9">
        <w:rPr>
          <w:b/>
          <w:sz w:val="28"/>
          <w:szCs w:val="28"/>
        </w:rPr>
        <w:t xml:space="preserve"> о в л я е т:</w:t>
      </w:r>
    </w:p>
    <w:p w:rsidR="00F07A57" w:rsidRPr="00BB72F9" w:rsidRDefault="00F07A57" w:rsidP="00F07A57">
      <w:pPr>
        <w:jc w:val="both"/>
        <w:rPr>
          <w:sz w:val="28"/>
          <w:szCs w:val="28"/>
        </w:rPr>
      </w:pPr>
      <w:r w:rsidRPr="00BB72F9">
        <w:rPr>
          <w:sz w:val="28"/>
          <w:szCs w:val="28"/>
        </w:rPr>
        <w:t xml:space="preserve">         1. Утвердить прилагаем</w:t>
      </w:r>
      <w:r w:rsidR="00FF7258">
        <w:rPr>
          <w:sz w:val="28"/>
          <w:szCs w:val="28"/>
        </w:rPr>
        <w:t>о</w:t>
      </w:r>
      <w:r w:rsidRPr="00BB72F9">
        <w:rPr>
          <w:sz w:val="28"/>
          <w:szCs w:val="28"/>
        </w:rPr>
        <w:t>е изменени</w:t>
      </w:r>
      <w:r w:rsidR="00BF248C">
        <w:rPr>
          <w:sz w:val="28"/>
          <w:szCs w:val="28"/>
        </w:rPr>
        <w:t>е</w:t>
      </w:r>
      <w:r w:rsidRPr="00BB72F9">
        <w:rPr>
          <w:sz w:val="28"/>
          <w:szCs w:val="28"/>
        </w:rPr>
        <w:t>, котор</w:t>
      </w:r>
      <w:r w:rsidR="00BF248C">
        <w:rPr>
          <w:sz w:val="28"/>
          <w:szCs w:val="28"/>
        </w:rPr>
        <w:t>о</w:t>
      </w:r>
      <w:r w:rsidRPr="00BB72F9">
        <w:rPr>
          <w:sz w:val="28"/>
          <w:szCs w:val="28"/>
        </w:rPr>
        <w:t>е внос</w:t>
      </w:r>
      <w:r w:rsidR="00BF248C">
        <w:rPr>
          <w:sz w:val="28"/>
          <w:szCs w:val="28"/>
        </w:rPr>
        <w:t>и</w:t>
      </w:r>
      <w:r w:rsidRPr="00BB72F9">
        <w:rPr>
          <w:sz w:val="28"/>
          <w:szCs w:val="28"/>
        </w:rPr>
        <w:t>тся в постановление администрации  Шенкурского муниципального округа Архангельской  области от 21 февраля 2023 года № 109-па «Об утверждении Порядка администрирования главными администраторами неналоговых доходов, поступающих в бюджет Шенкурского муниципального округа Архангельской области».</w:t>
      </w:r>
    </w:p>
    <w:p w:rsidR="00F07A57" w:rsidRPr="00BB72F9" w:rsidRDefault="00F07A57" w:rsidP="00F07A57">
      <w:pPr>
        <w:jc w:val="both"/>
        <w:rPr>
          <w:sz w:val="28"/>
          <w:szCs w:val="28"/>
        </w:rPr>
      </w:pPr>
      <w:r w:rsidRPr="00BB72F9">
        <w:rPr>
          <w:sz w:val="28"/>
          <w:szCs w:val="28"/>
        </w:rPr>
        <w:t xml:space="preserve">     </w:t>
      </w:r>
      <w:r w:rsidRPr="00BB72F9">
        <w:rPr>
          <w:sz w:val="28"/>
          <w:szCs w:val="28"/>
        </w:rPr>
        <w:tab/>
        <w:t xml:space="preserve"> 2.  Настоящее постановление вступает в силу </w:t>
      </w:r>
      <w:r w:rsidR="00BF248C">
        <w:rPr>
          <w:sz w:val="28"/>
          <w:szCs w:val="28"/>
        </w:rPr>
        <w:t>после</w:t>
      </w:r>
      <w:r w:rsidRPr="00BB72F9">
        <w:rPr>
          <w:sz w:val="28"/>
          <w:szCs w:val="28"/>
        </w:rPr>
        <w:t xml:space="preserve"> его официального </w:t>
      </w:r>
      <w:r w:rsidR="00BB20AD" w:rsidRPr="00BB20AD">
        <w:rPr>
          <w:sz w:val="28"/>
          <w:szCs w:val="28"/>
        </w:rPr>
        <w:t>обнародования</w:t>
      </w:r>
      <w:r w:rsidRPr="00BB20AD">
        <w:rPr>
          <w:sz w:val="28"/>
          <w:szCs w:val="28"/>
        </w:rPr>
        <w:t>.</w:t>
      </w:r>
    </w:p>
    <w:p w:rsidR="00F07A57" w:rsidRPr="00BB72F9" w:rsidRDefault="00F07A57" w:rsidP="00F07A57">
      <w:pPr>
        <w:jc w:val="both"/>
        <w:rPr>
          <w:sz w:val="28"/>
          <w:szCs w:val="28"/>
        </w:rPr>
      </w:pPr>
    </w:p>
    <w:p w:rsidR="00F07A57" w:rsidRPr="00BB72F9" w:rsidRDefault="00F07A57" w:rsidP="00F07A57">
      <w:pPr>
        <w:jc w:val="both"/>
        <w:rPr>
          <w:sz w:val="28"/>
          <w:szCs w:val="28"/>
        </w:rPr>
      </w:pPr>
    </w:p>
    <w:p w:rsidR="00F07A57" w:rsidRPr="00BB72F9" w:rsidRDefault="00F07A57" w:rsidP="00F07A57">
      <w:pPr>
        <w:jc w:val="both"/>
        <w:rPr>
          <w:b/>
          <w:sz w:val="28"/>
          <w:szCs w:val="28"/>
        </w:rPr>
      </w:pPr>
      <w:proofErr w:type="gramStart"/>
      <w:r w:rsidRPr="00BB72F9">
        <w:rPr>
          <w:b/>
          <w:sz w:val="28"/>
          <w:szCs w:val="28"/>
        </w:rPr>
        <w:t>Исполняющий</w:t>
      </w:r>
      <w:proofErr w:type="gramEnd"/>
      <w:r w:rsidRPr="00BB72F9">
        <w:rPr>
          <w:b/>
          <w:sz w:val="28"/>
          <w:szCs w:val="28"/>
        </w:rPr>
        <w:t xml:space="preserve"> полномочия главы</w:t>
      </w:r>
    </w:p>
    <w:p w:rsidR="00F07A57" w:rsidRPr="00BB72F9" w:rsidRDefault="00F07A57" w:rsidP="00F07A57">
      <w:pPr>
        <w:jc w:val="both"/>
        <w:rPr>
          <w:b/>
          <w:sz w:val="28"/>
          <w:szCs w:val="28"/>
        </w:rPr>
      </w:pPr>
      <w:r w:rsidRPr="00BB72F9">
        <w:rPr>
          <w:b/>
          <w:sz w:val="28"/>
          <w:szCs w:val="28"/>
        </w:rPr>
        <w:t>Шенкурского муниципального округа                                     А.А. Росляков</w:t>
      </w:r>
    </w:p>
    <w:p w:rsidR="00F07A57" w:rsidRPr="00BB72F9" w:rsidRDefault="00F07A57" w:rsidP="00F07A57">
      <w:pPr>
        <w:widowControl w:val="0"/>
        <w:autoSpaceDE w:val="0"/>
        <w:autoSpaceDN w:val="0"/>
        <w:adjustRightInd w:val="0"/>
        <w:jc w:val="both"/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F07A57" w:rsidRPr="00BB72F9" w:rsidRDefault="00F07A57" w:rsidP="00F07A57">
      <w:pPr>
        <w:jc w:val="right"/>
        <w:rPr>
          <w:sz w:val="28"/>
          <w:szCs w:val="20"/>
        </w:rPr>
      </w:pPr>
      <w:r w:rsidRPr="00BB72F9">
        <w:rPr>
          <w:sz w:val="28"/>
          <w:szCs w:val="20"/>
        </w:rPr>
        <w:lastRenderedPageBreak/>
        <w:t>УТВЕРЖДЕНЫ</w:t>
      </w:r>
    </w:p>
    <w:p w:rsidR="00F07A57" w:rsidRPr="00BB72F9" w:rsidRDefault="00F07A57" w:rsidP="00F07A57">
      <w:pPr>
        <w:jc w:val="right"/>
        <w:rPr>
          <w:sz w:val="28"/>
          <w:szCs w:val="20"/>
        </w:rPr>
      </w:pPr>
      <w:r w:rsidRPr="00BB72F9">
        <w:rPr>
          <w:sz w:val="28"/>
          <w:szCs w:val="20"/>
        </w:rPr>
        <w:t>постановлением администрации</w:t>
      </w:r>
    </w:p>
    <w:p w:rsidR="00F07A57" w:rsidRPr="00BB72F9" w:rsidRDefault="00F07A57" w:rsidP="00F07A57">
      <w:pPr>
        <w:jc w:val="right"/>
        <w:rPr>
          <w:sz w:val="28"/>
          <w:szCs w:val="20"/>
        </w:rPr>
      </w:pPr>
      <w:r w:rsidRPr="00BB72F9">
        <w:rPr>
          <w:sz w:val="28"/>
          <w:szCs w:val="20"/>
        </w:rPr>
        <w:t xml:space="preserve">Шенкурского муниципального округа </w:t>
      </w:r>
    </w:p>
    <w:p w:rsidR="00F07A57" w:rsidRPr="00BB72F9" w:rsidRDefault="00F07A57" w:rsidP="00F07A57">
      <w:pPr>
        <w:jc w:val="right"/>
        <w:rPr>
          <w:sz w:val="28"/>
          <w:szCs w:val="20"/>
        </w:rPr>
      </w:pPr>
      <w:r w:rsidRPr="00BB72F9">
        <w:rPr>
          <w:sz w:val="28"/>
          <w:szCs w:val="20"/>
        </w:rPr>
        <w:t xml:space="preserve">Архангельской области </w:t>
      </w:r>
    </w:p>
    <w:p w:rsidR="00F07A57" w:rsidRPr="00BB72F9" w:rsidRDefault="00F07A57" w:rsidP="00F07A57">
      <w:pPr>
        <w:jc w:val="right"/>
        <w:rPr>
          <w:sz w:val="28"/>
          <w:szCs w:val="20"/>
        </w:rPr>
      </w:pPr>
      <w:r w:rsidRPr="00BB72F9">
        <w:rPr>
          <w:sz w:val="28"/>
          <w:szCs w:val="20"/>
        </w:rPr>
        <w:t xml:space="preserve">от </w:t>
      </w:r>
      <w:r w:rsidR="004F58F4">
        <w:rPr>
          <w:sz w:val="28"/>
          <w:szCs w:val="20"/>
        </w:rPr>
        <w:t>6</w:t>
      </w:r>
      <w:r w:rsidR="00B736D1">
        <w:rPr>
          <w:sz w:val="28"/>
          <w:szCs w:val="20"/>
        </w:rPr>
        <w:t xml:space="preserve"> марта</w:t>
      </w:r>
      <w:r w:rsidRPr="00BB72F9">
        <w:rPr>
          <w:sz w:val="28"/>
          <w:szCs w:val="20"/>
        </w:rPr>
        <w:t xml:space="preserve"> 202</w:t>
      </w:r>
      <w:r w:rsidR="00B736D1">
        <w:rPr>
          <w:sz w:val="28"/>
          <w:szCs w:val="20"/>
        </w:rPr>
        <w:t>5</w:t>
      </w:r>
      <w:r w:rsidRPr="00BB72F9">
        <w:rPr>
          <w:sz w:val="28"/>
          <w:szCs w:val="20"/>
        </w:rPr>
        <w:t xml:space="preserve"> г. № </w:t>
      </w:r>
      <w:r w:rsidR="004F58F4">
        <w:rPr>
          <w:sz w:val="28"/>
          <w:szCs w:val="20"/>
        </w:rPr>
        <w:t>186</w:t>
      </w:r>
      <w:r w:rsidRPr="00BB72F9">
        <w:rPr>
          <w:sz w:val="28"/>
          <w:szCs w:val="20"/>
        </w:rPr>
        <w:t>-па</w:t>
      </w:r>
    </w:p>
    <w:p w:rsidR="00F07A57" w:rsidRPr="00BB72F9" w:rsidRDefault="00F07A57" w:rsidP="00F07A57">
      <w:pPr>
        <w:jc w:val="both"/>
        <w:rPr>
          <w:sz w:val="28"/>
          <w:szCs w:val="20"/>
        </w:rPr>
      </w:pPr>
    </w:p>
    <w:p w:rsidR="00F07A57" w:rsidRPr="00BB72F9" w:rsidRDefault="00F07A57" w:rsidP="00F07A57">
      <w:pPr>
        <w:jc w:val="both"/>
        <w:rPr>
          <w:sz w:val="28"/>
          <w:szCs w:val="20"/>
        </w:rPr>
      </w:pPr>
    </w:p>
    <w:p w:rsidR="00B736D1" w:rsidRPr="00407DB4" w:rsidRDefault="00B736D1" w:rsidP="00B736D1">
      <w:pPr>
        <w:tabs>
          <w:tab w:val="num" w:pos="1000"/>
        </w:tabs>
        <w:jc w:val="center"/>
        <w:rPr>
          <w:b/>
          <w:sz w:val="28"/>
          <w:szCs w:val="28"/>
        </w:rPr>
      </w:pPr>
      <w:r w:rsidRPr="00407DB4">
        <w:rPr>
          <w:b/>
          <w:sz w:val="28"/>
          <w:szCs w:val="28"/>
        </w:rPr>
        <w:t xml:space="preserve">И </w:t>
      </w:r>
      <w:proofErr w:type="gramStart"/>
      <w:r w:rsidRPr="00407DB4">
        <w:rPr>
          <w:b/>
          <w:sz w:val="28"/>
          <w:szCs w:val="28"/>
        </w:rPr>
        <w:t>З</w:t>
      </w:r>
      <w:proofErr w:type="gramEnd"/>
      <w:r w:rsidRPr="00407DB4">
        <w:rPr>
          <w:b/>
          <w:sz w:val="28"/>
          <w:szCs w:val="28"/>
        </w:rPr>
        <w:t xml:space="preserve"> М Е Н Е Н И </w:t>
      </w:r>
      <w:r w:rsidR="00BF248C">
        <w:rPr>
          <w:b/>
          <w:sz w:val="28"/>
          <w:szCs w:val="28"/>
        </w:rPr>
        <w:t>Е</w:t>
      </w:r>
      <w:r w:rsidRPr="00407DB4">
        <w:rPr>
          <w:b/>
          <w:sz w:val="28"/>
          <w:szCs w:val="28"/>
        </w:rPr>
        <w:t>,</w:t>
      </w:r>
    </w:p>
    <w:p w:rsidR="00F07A57" w:rsidRPr="00BB72F9" w:rsidRDefault="00F07A57" w:rsidP="00F07A57">
      <w:pPr>
        <w:jc w:val="center"/>
        <w:rPr>
          <w:b/>
          <w:sz w:val="28"/>
          <w:szCs w:val="28"/>
        </w:rPr>
      </w:pPr>
      <w:proofErr w:type="gramStart"/>
      <w:r w:rsidRPr="00BB72F9">
        <w:rPr>
          <w:b/>
          <w:sz w:val="28"/>
          <w:szCs w:val="20"/>
        </w:rPr>
        <w:t>котор</w:t>
      </w:r>
      <w:r w:rsidR="00BF248C">
        <w:rPr>
          <w:b/>
          <w:sz w:val="28"/>
          <w:szCs w:val="20"/>
        </w:rPr>
        <w:t>о</w:t>
      </w:r>
      <w:r w:rsidRPr="00BB72F9">
        <w:rPr>
          <w:b/>
          <w:sz w:val="28"/>
          <w:szCs w:val="20"/>
        </w:rPr>
        <w:t>е внос</w:t>
      </w:r>
      <w:r w:rsidR="00BF248C">
        <w:rPr>
          <w:b/>
          <w:sz w:val="28"/>
          <w:szCs w:val="20"/>
        </w:rPr>
        <w:t>и</w:t>
      </w:r>
      <w:r w:rsidRPr="00BB72F9">
        <w:rPr>
          <w:b/>
          <w:sz w:val="28"/>
          <w:szCs w:val="20"/>
        </w:rPr>
        <w:t>тся в постановление администрации Шенкурского муниципального округа Архангельской области  от 21</w:t>
      </w:r>
      <w:r w:rsidRPr="00BB72F9">
        <w:rPr>
          <w:b/>
          <w:sz w:val="28"/>
          <w:szCs w:val="28"/>
        </w:rPr>
        <w:t xml:space="preserve"> февраля 2023 года </w:t>
      </w:r>
      <w:proofErr w:type="gramEnd"/>
    </w:p>
    <w:p w:rsidR="00F07A57" w:rsidRPr="00BB72F9" w:rsidRDefault="00F07A57" w:rsidP="00F07A57">
      <w:pPr>
        <w:jc w:val="center"/>
        <w:rPr>
          <w:b/>
          <w:sz w:val="26"/>
          <w:szCs w:val="26"/>
        </w:rPr>
      </w:pPr>
      <w:r w:rsidRPr="00BB72F9">
        <w:rPr>
          <w:b/>
          <w:sz w:val="28"/>
          <w:szCs w:val="28"/>
        </w:rPr>
        <w:t xml:space="preserve"> № 109-па «Об утверждении Порядка администрирования главными администраторами неналоговых доходов, поступающих в бюджет Шенкурского муниципального округа Архангельской области»</w:t>
      </w:r>
    </w:p>
    <w:p w:rsidR="00F07A57" w:rsidRPr="00BB72F9" w:rsidRDefault="00F07A57" w:rsidP="00F07A57">
      <w:pPr>
        <w:tabs>
          <w:tab w:val="left" w:pos="3135"/>
        </w:tabs>
        <w:jc w:val="center"/>
        <w:rPr>
          <w:sz w:val="28"/>
          <w:szCs w:val="20"/>
        </w:rPr>
      </w:pPr>
    </w:p>
    <w:p w:rsidR="00F07A57" w:rsidRPr="00BB72F9" w:rsidRDefault="00F07A57" w:rsidP="00F07A57">
      <w:pPr>
        <w:tabs>
          <w:tab w:val="left" w:pos="709"/>
        </w:tabs>
        <w:jc w:val="both"/>
        <w:rPr>
          <w:sz w:val="28"/>
          <w:szCs w:val="28"/>
        </w:rPr>
      </w:pPr>
      <w:r w:rsidRPr="00BB72F9">
        <w:rPr>
          <w:sz w:val="28"/>
          <w:szCs w:val="28"/>
        </w:rPr>
        <w:tab/>
      </w:r>
      <w:r w:rsidR="0078380F">
        <w:rPr>
          <w:sz w:val="28"/>
          <w:szCs w:val="28"/>
        </w:rPr>
        <w:t>Подпункт 8.1 п</w:t>
      </w:r>
      <w:r w:rsidRPr="00BB72F9">
        <w:rPr>
          <w:sz w:val="28"/>
          <w:szCs w:val="28"/>
        </w:rPr>
        <w:t>ункт</w:t>
      </w:r>
      <w:r w:rsidR="0078380F">
        <w:rPr>
          <w:sz w:val="28"/>
          <w:szCs w:val="28"/>
        </w:rPr>
        <w:t>а</w:t>
      </w:r>
      <w:r w:rsidRPr="00BB72F9">
        <w:rPr>
          <w:sz w:val="28"/>
          <w:szCs w:val="28"/>
        </w:rPr>
        <w:t xml:space="preserve"> 3 раздела </w:t>
      </w:r>
      <w:r w:rsidRPr="00BB72F9">
        <w:rPr>
          <w:sz w:val="28"/>
          <w:szCs w:val="28"/>
          <w:lang w:val="en-US"/>
        </w:rPr>
        <w:t>I</w:t>
      </w:r>
      <w:r w:rsidRPr="00BB72F9">
        <w:rPr>
          <w:sz w:val="28"/>
          <w:szCs w:val="28"/>
        </w:rPr>
        <w:t xml:space="preserve"> Порядка </w:t>
      </w:r>
      <w:r w:rsidR="0078380F">
        <w:rPr>
          <w:sz w:val="28"/>
          <w:szCs w:val="28"/>
        </w:rPr>
        <w:t>изложить в следующей редакции</w:t>
      </w:r>
      <w:r w:rsidRPr="00BB72F9">
        <w:rPr>
          <w:sz w:val="28"/>
          <w:szCs w:val="28"/>
        </w:rPr>
        <w:t>:</w:t>
      </w:r>
    </w:p>
    <w:p w:rsidR="00F07A57" w:rsidRPr="00BB72F9" w:rsidRDefault="00F07A57" w:rsidP="00F07A57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BB72F9">
        <w:rPr>
          <w:sz w:val="28"/>
          <w:szCs w:val="28"/>
        </w:rPr>
        <w:t xml:space="preserve">«8.1) утверждают регламент </w:t>
      </w:r>
      <w:proofErr w:type="gramStart"/>
      <w:r w:rsidRPr="00BB72F9">
        <w:rPr>
          <w:sz w:val="28"/>
          <w:szCs w:val="28"/>
        </w:rPr>
        <w:t>реализации полномочий администратора доходов бюджета</w:t>
      </w:r>
      <w:proofErr w:type="gramEnd"/>
      <w:r w:rsidRPr="00BB72F9">
        <w:rPr>
          <w:sz w:val="28"/>
          <w:szCs w:val="28"/>
        </w:rPr>
        <w:t xml:space="preserve"> по взысканию дебиторской задолженности по платежам в бюджет, пеням и штрафам по ним</w:t>
      </w:r>
      <w:r w:rsidR="0078380F">
        <w:rPr>
          <w:sz w:val="28"/>
          <w:szCs w:val="28"/>
        </w:rPr>
        <w:t>, в соответствии с общими требованиями, установленными Министерством финансов Российской Федерации</w:t>
      </w:r>
      <w:r w:rsidRPr="00BB72F9">
        <w:rPr>
          <w:rFonts w:eastAsia="Calibri"/>
          <w:sz w:val="28"/>
          <w:szCs w:val="28"/>
        </w:rPr>
        <w:t>».</w:t>
      </w:r>
    </w:p>
    <w:p w:rsidR="00F07A57" w:rsidRDefault="00F07A57" w:rsidP="00F07A57">
      <w:pPr>
        <w:tabs>
          <w:tab w:val="left" w:pos="4170"/>
        </w:tabs>
        <w:jc w:val="both"/>
        <w:rPr>
          <w:sz w:val="20"/>
          <w:szCs w:val="28"/>
        </w:rPr>
      </w:pPr>
    </w:p>
    <w:p w:rsidR="00454AB3" w:rsidRDefault="00454AB3"/>
    <w:sectPr w:rsidR="00454AB3" w:rsidSect="00454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7A57"/>
    <w:rsid w:val="000368E5"/>
    <w:rsid w:val="000D4928"/>
    <w:rsid w:val="00447F4C"/>
    <w:rsid w:val="00454AB3"/>
    <w:rsid w:val="004F58F4"/>
    <w:rsid w:val="0078380F"/>
    <w:rsid w:val="00AE0658"/>
    <w:rsid w:val="00B736D1"/>
    <w:rsid w:val="00BB20AD"/>
    <w:rsid w:val="00BF248C"/>
    <w:rsid w:val="00F07A57"/>
    <w:rsid w:val="00FF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КФиЭ - Гичева Марина Михайловна</dc:creator>
  <cp:lastModifiedBy>КФиЭ - Гичева Марина Михайловна</cp:lastModifiedBy>
  <cp:revision>6</cp:revision>
  <cp:lastPrinted>2025-03-06T08:34:00Z</cp:lastPrinted>
  <dcterms:created xsi:type="dcterms:W3CDTF">2025-02-24T09:32:00Z</dcterms:created>
  <dcterms:modified xsi:type="dcterms:W3CDTF">2025-03-07T08:30:00Z</dcterms:modified>
</cp:coreProperties>
</file>